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70" w:rsidRPr="000A1A8C" w:rsidRDefault="00947470" w:rsidP="00947470">
      <w:pPr>
        <w:pStyle w:val="ConsPlusNormal"/>
        <w:spacing w:before="480"/>
        <w:jc w:val="center"/>
        <w:rPr>
          <w:rFonts w:ascii="Arial" w:hAnsi="Arial" w:cs="Arial"/>
          <w:b/>
          <w:color w:val="FF0000"/>
          <w:sz w:val="38"/>
        </w:rPr>
      </w:pPr>
      <w:r w:rsidRPr="000A1A8C">
        <w:rPr>
          <w:rFonts w:ascii="Arial" w:hAnsi="Arial" w:cs="Arial"/>
          <w:b/>
          <w:color w:val="FF0000"/>
          <w:sz w:val="38"/>
        </w:rPr>
        <w:t xml:space="preserve">Страховые взносы индивидуального предпринимателя, применяющего  специальный налоговый режим </w:t>
      </w:r>
      <w:r w:rsidR="000A1A8C" w:rsidRPr="000A1A8C">
        <w:rPr>
          <w:rFonts w:ascii="Arial" w:hAnsi="Arial" w:cs="Arial"/>
          <w:b/>
          <w:color w:val="FF0000"/>
          <w:sz w:val="38"/>
        </w:rPr>
        <w:t>«</w:t>
      </w:r>
      <w:r w:rsidRPr="000A1A8C">
        <w:rPr>
          <w:rFonts w:ascii="Arial" w:hAnsi="Arial" w:cs="Arial"/>
          <w:b/>
          <w:color w:val="FF0000"/>
          <w:sz w:val="38"/>
        </w:rPr>
        <w:t>ЕНВД</w:t>
      </w:r>
      <w:r w:rsidR="000A1A8C" w:rsidRPr="000A1A8C">
        <w:rPr>
          <w:rFonts w:ascii="Arial" w:hAnsi="Arial" w:cs="Arial"/>
          <w:b/>
          <w:color w:val="FF0000"/>
          <w:sz w:val="38"/>
        </w:rPr>
        <w:t>»</w:t>
      </w:r>
    </w:p>
    <w:p w:rsidR="00947470" w:rsidRDefault="000A1A8C" w:rsidP="000A1A8C">
      <w:pPr>
        <w:pStyle w:val="ConsPlusNormal"/>
        <w:spacing w:before="4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38"/>
        </w:rPr>
        <w:t xml:space="preserve">                     </w:t>
      </w:r>
      <w:r w:rsidR="00947470" w:rsidRPr="00947470">
        <w:rPr>
          <w:rFonts w:ascii="Arial" w:hAnsi="Arial" w:cs="Arial"/>
          <w:b/>
          <w:sz w:val="38"/>
        </w:rPr>
        <w:t>как платить и учитывать</w:t>
      </w:r>
    </w:p>
    <w:p w:rsidR="000A1A8C" w:rsidRPr="000A1A8C" w:rsidRDefault="000A1A8C" w:rsidP="000A1A8C">
      <w:pPr>
        <w:pStyle w:val="ConsPlusNormal"/>
        <w:spacing w:before="480"/>
        <w:rPr>
          <w:rFonts w:ascii="Arial" w:hAnsi="Arial" w:cs="Arial"/>
          <w:b/>
          <w:sz w:val="16"/>
          <w:szCs w:val="16"/>
        </w:rPr>
      </w:pPr>
    </w:p>
    <w:p w:rsidR="00947470" w:rsidRPr="00947470" w:rsidRDefault="00947470">
      <w:pPr>
        <w:pStyle w:val="ConsPlusNormal"/>
        <w:spacing w:before="220"/>
        <w:jc w:val="both"/>
        <w:rPr>
          <w:rFonts w:ascii="Arial" w:hAnsi="Arial" w:cs="Arial"/>
          <w:sz w:val="32"/>
          <w:szCs w:val="32"/>
          <w:u w:val="single"/>
        </w:rPr>
      </w:pPr>
      <w:r w:rsidRPr="00947470">
        <w:rPr>
          <w:rFonts w:ascii="Arial" w:hAnsi="Arial" w:cs="Arial"/>
          <w:b/>
          <w:sz w:val="32"/>
          <w:szCs w:val="32"/>
          <w:u w:val="single"/>
        </w:rPr>
        <w:t>Что платить</w:t>
      </w:r>
    </w:p>
    <w:p w:rsidR="00947470" w:rsidRPr="00947470" w:rsidRDefault="0094747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94747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  <w:hyperlink r:id="rId5" w:history="1">
        <w:r w:rsidRPr="00947470">
          <w:rPr>
            <w:rFonts w:ascii="Arial" w:hAnsi="Arial" w:cs="Arial"/>
            <w:sz w:val="28"/>
            <w:szCs w:val="28"/>
          </w:rPr>
          <w:t>Фиксированный платеж</w:t>
        </w:r>
      </w:hyperlink>
      <w:r w:rsidRPr="00947470">
        <w:rPr>
          <w:rFonts w:ascii="Arial" w:hAnsi="Arial" w:cs="Arial"/>
          <w:sz w:val="28"/>
          <w:szCs w:val="28"/>
        </w:rPr>
        <w:t xml:space="preserve"> за себя, который не зависит от величины дохода.</w:t>
      </w:r>
    </w:p>
    <w:p w:rsidR="00947470" w:rsidRPr="00947470" w:rsidRDefault="0094747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947470">
        <w:rPr>
          <w:rFonts w:ascii="Arial" w:hAnsi="Arial" w:cs="Arial"/>
          <w:b/>
          <w:sz w:val="28"/>
          <w:szCs w:val="28"/>
        </w:rPr>
        <w:t>2.</w:t>
      </w:r>
      <w:hyperlink r:id="rId6" w:history="1">
        <w:r w:rsidRPr="00947470">
          <w:rPr>
            <w:rFonts w:ascii="Arial" w:hAnsi="Arial" w:cs="Arial"/>
            <w:sz w:val="28"/>
            <w:szCs w:val="28"/>
          </w:rPr>
          <w:t>Дополнительный взнос</w:t>
        </w:r>
      </w:hyperlink>
      <w:r w:rsidRPr="00947470">
        <w:rPr>
          <w:rFonts w:ascii="Arial" w:hAnsi="Arial" w:cs="Arial"/>
          <w:sz w:val="28"/>
          <w:szCs w:val="28"/>
        </w:rPr>
        <w:t xml:space="preserve"> за себя с доходов свыше 300 000 руб. за год.</w:t>
      </w:r>
    </w:p>
    <w:p w:rsidR="00947470" w:rsidRDefault="0094747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947470">
        <w:rPr>
          <w:rFonts w:ascii="Arial" w:hAnsi="Arial" w:cs="Arial"/>
          <w:b/>
          <w:sz w:val="28"/>
          <w:szCs w:val="28"/>
        </w:rPr>
        <w:t>3.</w:t>
      </w:r>
      <w:r w:rsidRPr="00947470">
        <w:rPr>
          <w:rFonts w:ascii="Arial" w:hAnsi="Arial" w:cs="Arial"/>
          <w:sz w:val="28"/>
          <w:szCs w:val="28"/>
        </w:rPr>
        <w:t xml:space="preserve">Взносы за работников. </w:t>
      </w:r>
    </w:p>
    <w:p w:rsidR="00947470" w:rsidRDefault="0094747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47470" w:rsidRPr="000A1A8C" w:rsidRDefault="00947470">
      <w:pPr>
        <w:pStyle w:val="ConsPlusNormal"/>
        <w:spacing w:before="220"/>
        <w:jc w:val="both"/>
        <w:rPr>
          <w:rFonts w:ascii="Arial" w:hAnsi="Arial" w:cs="Arial"/>
          <w:sz w:val="32"/>
          <w:szCs w:val="32"/>
          <w:u w:val="single"/>
        </w:rPr>
      </w:pPr>
      <w:r w:rsidRPr="000A1A8C">
        <w:rPr>
          <w:rFonts w:ascii="Arial" w:hAnsi="Arial" w:cs="Arial"/>
          <w:b/>
          <w:sz w:val="32"/>
          <w:szCs w:val="32"/>
          <w:u w:val="single"/>
        </w:rPr>
        <w:t>Как учитывать</w:t>
      </w:r>
    </w:p>
    <w:p w:rsidR="00947470" w:rsidRDefault="0094747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0A1A8C">
        <w:rPr>
          <w:rFonts w:ascii="Arial" w:hAnsi="Arial" w:cs="Arial"/>
          <w:color w:val="FF0000"/>
          <w:sz w:val="28"/>
          <w:szCs w:val="28"/>
        </w:rPr>
        <w:t xml:space="preserve">ИП без работников уменьшает ЕНВД на всю сумму страховых взносов за себя </w:t>
      </w:r>
      <w:r w:rsidRPr="00947470">
        <w:rPr>
          <w:rFonts w:ascii="Arial" w:hAnsi="Arial" w:cs="Arial"/>
          <w:sz w:val="28"/>
          <w:szCs w:val="28"/>
        </w:rPr>
        <w:t>(</w:t>
      </w:r>
      <w:hyperlink r:id="rId7" w:history="1">
        <w:r w:rsidRPr="00947470">
          <w:rPr>
            <w:rFonts w:ascii="Arial" w:hAnsi="Arial" w:cs="Arial"/>
            <w:sz w:val="28"/>
            <w:szCs w:val="28"/>
          </w:rPr>
          <w:t>п. 2.1 ст. 346.32</w:t>
        </w:r>
      </w:hyperlink>
      <w:r w:rsidRPr="00947470">
        <w:rPr>
          <w:rFonts w:ascii="Arial" w:hAnsi="Arial" w:cs="Arial"/>
          <w:sz w:val="28"/>
          <w:szCs w:val="28"/>
        </w:rPr>
        <w:t xml:space="preserve"> НК РФ) в том квартале, когда заплатил взносы (</w:t>
      </w:r>
      <w:proofErr w:type="spellStart"/>
      <w:r w:rsidRPr="00947470">
        <w:rPr>
          <w:rFonts w:ascii="Arial" w:hAnsi="Arial" w:cs="Arial"/>
          <w:sz w:val="28"/>
          <w:szCs w:val="28"/>
        </w:rPr>
        <w:fldChar w:fldCharType="begin"/>
      </w:r>
      <w:r w:rsidRPr="00947470">
        <w:rPr>
          <w:rFonts w:ascii="Arial" w:hAnsi="Arial" w:cs="Arial"/>
          <w:sz w:val="28"/>
          <w:szCs w:val="28"/>
        </w:rPr>
        <w:instrText xml:space="preserve"> HYPERLINK "consultantplus://offline/ref=EB7C98BC9A654D0111FF27477395AC8641CCC5796D441AD38C81F3F85AF88F405E84B6D081C052793CB75B5C58FFC350A3A2BB2110DE2DW2J1E" </w:instrText>
      </w:r>
      <w:r w:rsidRPr="00947470">
        <w:rPr>
          <w:rFonts w:ascii="Arial" w:hAnsi="Arial" w:cs="Arial"/>
          <w:sz w:val="28"/>
          <w:szCs w:val="28"/>
        </w:rPr>
        <w:fldChar w:fldCharType="separate"/>
      </w:r>
      <w:r w:rsidRPr="00947470">
        <w:rPr>
          <w:rFonts w:ascii="Arial" w:hAnsi="Arial" w:cs="Arial"/>
          <w:sz w:val="28"/>
          <w:szCs w:val="28"/>
        </w:rPr>
        <w:t>пп</w:t>
      </w:r>
      <w:proofErr w:type="spellEnd"/>
      <w:r w:rsidRPr="00947470">
        <w:rPr>
          <w:rFonts w:ascii="Arial" w:hAnsi="Arial" w:cs="Arial"/>
          <w:sz w:val="28"/>
          <w:szCs w:val="28"/>
        </w:rPr>
        <w:t>. 1 п. 2 ст. 346.32</w:t>
      </w:r>
      <w:r w:rsidRPr="00947470">
        <w:rPr>
          <w:rFonts w:ascii="Arial" w:hAnsi="Arial" w:cs="Arial"/>
          <w:sz w:val="28"/>
          <w:szCs w:val="28"/>
        </w:rPr>
        <w:fldChar w:fldCharType="end"/>
      </w:r>
      <w:r w:rsidRPr="00947470">
        <w:rPr>
          <w:rFonts w:ascii="Arial" w:hAnsi="Arial" w:cs="Arial"/>
          <w:sz w:val="28"/>
          <w:szCs w:val="28"/>
        </w:rPr>
        <w:t xml:space="preserve"> НК РФ, Письма Минфина от 16.05.2018 </w:t>
      </w:r>
      <w:hyperlink r:id="rId8" w:history="1">
        <w:r w:rsidRPr="00947470">
          <w:rPr>
            <w:rFonts w:ascii="Arial" w:hAnsi="Arial" w:cs="Arial"/>
            <w:sz w:val="28"/>
            <w:szCs w:val="28"/>
          </w:rPr>
          <w:t>N 03-11-11/32830</w:t>
        </w:r>
      </w:hyperlink>
      <w:r w:rsidRPr="00947470">
        <w:rPr>
          <w:rFonts w:ascii="Arial" w:hAnsi="Arial" w:cs="Arial"/>
          <w:sz w:val="28"/>
          <w:szCs w:val="28"/>
        </w:rPr>
        <w:t xml:space="preserve">, от 20.09.2016 </w:t>
      </w:r>
      <w:hyperlink r:id="rId9" w:history="1">
        <w:r w:rsidRPr="00947470">
          <w:rPr>
            <w:rFonts w:ascii="Arial" w:hAnsi="Arial" w:cs="Arial"/>
            <w:sz w:val="28"/>
            <w:szCs w:val="28"/>
          </w:rPr>
          <w:t>N 03-11-09/54901</w:t>
        </w:r>
      </w:hyperlink>
      <w:r w:rsidRPr="00947470">
        <w:rPr>
          <w:rFonts w:ascii="Arial" w:hAnsi="Arial" w:cs="Arial"/>
          <w:sz w:val="28"/>
          <w:szCs w:val="28"/>
        </w:rPr>
        <w:t>).</w:t>
      </w:r>
    </w:p>
    <w:p w:rsidR="00947470" w:rsidRDefault="0094747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947470">
        <w:rPr>
          <w:rFonts w:ascii="Arial" w:hAnsi="Arial" w:cs="Arial"/>
          <w:sz w:val="28"/>
          <w:szCs w:val="28"/>
        </w:rPr>
        <w:t xml:space="preserve"> Так, на уплаченный в январе 2019 г. фиксированный платеж за 2018 г. можно уменьшить ЕНВД за 1 квартал 2019 г.,</w:t>
      </w:r>
    </w:p>
    <w:p w:rsidR="00947470" w:rsidRPr="00947470" w:rsidRDefault="0094747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947470">
        <w:rPr>
          <w:rFonts w:ascii="Arial" w:hAnsi="Arial" w:cs="Arial"/>
          <w:sz w:val="28"/>
          <w:szCs w:val="28"/>
        </w:rPr>
        <w:t xml:space="preserve"> а на фиксированный платеж за 2019 г., уплаченный в декабре 2019 г., - ЕНВД за 4 квартал 2019 г.</w:t>
      </w:r>
    </w:p>
    <w:p w:rsidR="00947470" w:rsidRPr="000A1A8C" w:rsidRDefault="00947470">
      <w:pPr>
        <w:pStyle w:val="ConsPlusNormal"/>
        <w:spacing w:before="220"/>
        <w:jc w:val="both"/>
        <w:rPr>
          <w:rFonts w:ascii="Arial" w:hAnsi="Arial" w:cs="Arial"/>
          <w:color w:val="FF0000"/>
          <w:sz w:val="28"/>
          <w:szCs w:val="28"/>
        </w:rPr>
      </w:pPr>
      <w:r w:rsidRPr="000A1A8C">
        <w:rPr>
          <w:rFonts w:ascii="Arial" w:hAnsi="Arial" w:cs="Arial"/>
          <w:color w:val="FF0000"/>
          <w:sz w:val="28"/>
          <w:szCs w:val="28"/>
        </w:rPr>
        <w:t xml:space="preserve">ИП, у которого есть работники, </w:t>
      </w:r>
      <w:hyperlink r:id="rId10" w:history="1">
        <w:r w:rsidRPr="000A1A8C">
          <w:rPr>
            <w:rFonts w:ascii="Arial" w:hAnsi="Arial" w:cs="Arial"/>
            <w:color w:val="FF0000"/>
            <w:sz w:val="28"/>
            <w:szCs w:val="28"/>
          </w:rPr>
          <w:t>уменьшает</w:t>
        </w:r>
      </w:hyperlink>
      <w:r w:rsidRPr="000A1A8C">
        <w:rPr>
          <w:rFonts w:ascii="Arial" w:hAnsi="Arial" w:cs="Arial"/>
          <w:color w:val="FF0000"/>
          <w:sz w:val="28"/>
          <w:szCs w:val="28"/>
        </w:rPr>
        <w:t xml:space="preserve"> ЕНВД на взносы, уплаченные и за себя, и за работников, но не более</w:t>
      </w:r>
      <w:proofErr w:type="gramStart"/>
      <w:r w:rsidRPr="000A1A8C">
        <w:rPr>
          <w:rFonts w:ascii="Arial" w:hAnsi="Arial" w:cs="Arial"/>
          <w:color w:val="FF0000"/>
          <w:sz w:val="28"/>
          <w:szCs w:val="28"/>
        </w:rPr>
        <w:t>,</w:t>
      </w:r>
      <w:proofErr w:type="gramEnd"/>
      <w:r w:rsidRPr="000A1A8C">
        <w:rPr>
          <w:rFonts w:ascii="Arial" w:hAnsi="Arial" w:cs="Arial"/>
          <w:color w:val="FF0000"/>
          <w:sz w:val="28"/>
          <w:szCs w:val="28"/>
        </w:rPr>
        <w:t xml:space="preserve"> чем 50% от суммы исчисленного налога.</w:t>
      </w:r>
    </w:p>
    <w:p w:rsidR="00947470" w:rsidRPr="000A1A8C" w:rsidRDefault="00947470">
      <w:pPr>
        <w:pStyle w:val="ConsPlusNormal"/>
        <w:jc w:val="both"/>
        <w:rPr>
          <w:rFonts w:ascii="Arial" w:hAnsi="Arial" w:cs="Arial"/>
          <w:color w:val="FF0000"/>
          <w:sz w:val="28"/>
          <w:szCs w:val="28"/>
        </w:rPr>
      </w:pPr>
    </w:p>
    <w:p w:rsidR="00947470" w:rsidRPr="00947470" w:rsidRDefault="0094747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47470" w:rsidRPr="00947470" w:rsidRDefault="0094747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8"/>
          <w:szCs w:val="28"/>
        </w:rPr>
      </w:pPr>
    </w:p>
    <w:p w:rsidR="00452A57" w:rsidRPr="00947470" w:rsidRDefault="00452A57">
      <w:pPr>
        <w:rPr>
          <w:rFonts w:ascii="Arial" w:hAnsi="Arial" w:cs="Arial"/>
          <w:sz w:val="28"/>
          <w:szCs w:val="28"/>
        </w:rPr>
      </w:pPr>
    </w:p>
    <w:sectPr w:rsidR="00452A57" w:rsidRPr="00947470" w:rsidSect="000A1A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70"/>
    <w:rsid w:val="000A1A8C"/>
    <w:rsid w:val="00452A57"/>
    <w:rsid w:val="009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7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7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C98BC9A654D0111FF3A556595AC8643C9C57E6F471AD38C81F3F85AF88F405E84B6D082C0507130E85E4949A7CF58B4BCBD390CDC2C29W4J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C98BC9A654D0111FF27477395AC8641CCC5796D441AD38C81F3F85AF88F405E84B6D081C957713CB75B5C58FFC350A3A2BB2110DE2DW2J1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C98BC9A654D0111FF3B446D95AC8640CCC07C6A471AD38C81F3F85AF88F405E84B6D082C0507031E85E4949A7CF58B4BCBD390CDC2C29W4J2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7C98BC9A654D0111FF3B446D95AC8640CCC07C6A471AD38C81F3F85AF88F405E84B6D082C0507131E85E4949A7CF58B4BCBD390CDC2C29W4J2E" TargetMode="External"/><Relationship Id="rId10" Type="http://schemas.openxmlformats.org/officeDocument/2006/relationships/hyperlink" Target="consultantplus://offline/ref=EB7C98BC9A654D0111FF27477395AC8641CEC4786C411AD38C81F3F85AF88F405E84B6D082C0597034E85E4949A7CF58B4BCBD390CDC2C29W4J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C98BC9A654D0111FF27477395AC8640CEC67E65421AD38C81F3F85AF88F405E84B6D082C0507031E85E4949A7CF58B4BCBD390CDC2C29W4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Невмержицкий Виталий Иванович</cp:lastModifiedBy>
  <cp:revision>2</cp:revision>
  <dcterms:created xsi:type="dcterms:W3CDTF">2019-06-19T04:09:00Z</dcterms:created>
  <dcterms:modified xsi:type="dcterms:W3CDTF">2019-06-27T04:21:00Z</dcterms:modified>
</cp:coreProperties>
</file>